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ולהשתמש בהן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תופעות טבע בחורף כמו ברק ורעם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עונה קרה בשנה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טיפות מים שיורדות מהעננים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שומרת עלינו מהגשם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(שט בשמיים ומביא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(אוויר שזז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(בגד חם מעל הבגדים)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(בד ארוך על הצוואר)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לובש מעיל חם בחורף.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זה אור, רעם זה קול שבא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עם המילה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או 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מילה בקול ולבקש מהתלמידים לחקות את הצליל (רעם, רוח)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תופעות החורף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לתלמידים לצייר את המשפט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בחורף קורים דברים מיוחדים בשמיים ובחוץ - גשם, רוח, ברק ורעם. בדף הזה נתרגל את המילים שלמדנו על החורף.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בחוץ  ·  גשם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חֹרֶף?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עונה קרה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עונה חמה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מין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גֶּשֶׁם?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 חזק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טיפות מים שיורדות מהעננים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מִטְרִיָּה?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שומרת עלינו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אוכל חם בקערה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עָנָן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אוויר שזז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בגד חם מעל הבגדים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מְעִיל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בד ארוך על הצוואר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צָעִיף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שט בשמיים ומביא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קר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דופק על החלון.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מטריה שומרת עלינו מהגשם.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צעיף שומר עלינו על הצוואר.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עם המילה מְעִיל.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עם המילה מטריה.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החורף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